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162" w:rsidRDefault="00DD6F7B" w:rsidP="00DD6F7B">
      <w:pPr>
        <w:keepNext/>
        <w:keepLines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F7B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  <w:r w:rsidR="00C40162">
        <w:rPr>
          <w:rFonts w:ascii="Times New Roman" w:hAnsi="Times New Roman"/>
          <w:b/>
          <w:sz w:val="28"/>
          <w:szCs w:val="28"/>
        </w:rPr>
        <w:t xml:space="preserve"> </w:t>
      </w:r>
    </w:p>
    <w:p w:rsidR="00DD6F7B" w:rsidRPr="00DD6F7B" w:rsidRDefault="00C40162" w:rsidP="00DD6F7B">
      <w:pPr>
        <w:keepNext/>
        <w:keepLines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</w:t>
      </w:r>
    </w:p>
    <w:p w:rsidR="00DD6F7B" w:rsidRDefault="00C40162" w:rsidP="00DD6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6F7B">
        <w:rPr>
          <w:rFonts w:ascii="Times New Roman" w:hAnsi="Times New Roman"/>
          <w:sz w:val="24"/>
          <w:szCs w:val="24"/>
          <w:lang w:eastAsia="ru-RU"/>
        </w:rPr>
        <w:t xml:space="preserve">Рабочая программа  </w:t>
      </w:r>
      <w:proofErr w:type="gramStart"/>
      <w:r w:rsidR="00DD6F7B">
        <w:rPr>
          <w:rFonts w:ascii="Times New Roman" w:hAnsi="Times New Roman"/>
          <w:sz w:val="24"/>
          <w:szCs w:val="24"/>
          <w:lang w:eastAsia="ru-RU"/>
        </w:rPr>
        <w:t>по Физической культуре для учащихся средней  школы разработана в соответствии с Примерной программой по физической культуре</w:t>
      </w:r>
      <w:proofErr w:type="gramEnd"/>
      <w:r w:rsidR="00DD6F7B">
        <w:rPr>
          <w:rFonts w:ascii="Times New Roman" w:hAnsi="Times New Roman"/>
          <w:sz w:val="24"/>
          <w:szCs w:val="24"/>
          <w:lang w:eastAsia="ru-RU"/>
        </w:rPr>
        <w:t xml:space="preserve"> для среднего общего образования, программой: А.П. Матвеева «Физическая культура 5-11 классы». Предметная линия учебников под редакцией А.П. Матвеева  – М:  Просвещение, 2015 </w:t>
      </w:r>
      <w:bookmarkStart w:id="0" w:name="_GoBack"/>
      <w:bookmarkEnd w:id="0"/>
      <w:r w:rsidR="00DD6F7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Формирование личности, готовой к активной, творческой самореализации в пространстве общественной культуры, является главной целью развития отечественной системы школьного образования. С учетом этого каждая образовательная область    Базисного учебного плана ориентируется на достижение этой главной цели.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Целью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основной школы ориентируется на решения следующих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задач: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укрепление здоровья, развитие основных физических качеств и повышение функциональных возможностей организма;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оздоровительной направленностью, техническими действиями и приемами базовых видов спорта;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воспитание положительных качеств личности, соблюдение норм.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Программа состоит из коллективного взаимодействия и сотрудничества в учебной и соревновательной деятельности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операциональный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компонент); «Физическое совершенствование» (мотивационный компонент).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Содержание раздела </w:t>
      </w:r>
      <w:r>
        <w:rPr>
          <w:rFonts w:ascii="Times New Roman" w:hAnsi="Times New Roman"/>
          <w:i/>
          <w:sz w:val="24"/>
          <w:szCs w:val="24"/>
          <w:lang w:eastAsia="ru-RU"/>
        </w:rPr>
        <w:t>«Знания о физической культуре»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культуры»,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разделе «</w:t>
      </w:r>
      <w:r>
        <w:rPr>
          <w:rFonts w:ascii="Times New Roman" w:hAnsi="Times New Roman"/>
          <w:i/>
          <w:sz w:val="24"/>
          <w:szCs w:val="24"/>
          <w:lang w:eastAsia="ru-RU"/>
        </w:rPr>
        <w:t>Способы двигательной (физкультурной) деятельности»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Наиболее представленным по объему учебного содержания является раздел </w:t>
      </w:r>
      <w:r>
        <w:rPr>
          <w:rFonts w:ascii="Times New Roman" w:hAnsi="Times New Roman"/>
          <w:i/>
          <w:sz w:val="24"/>
          <w:szCs w:val="24"/>
          <w:lang w:eastAsia="ru-RU"/>
        </w:rPr>
        <w:t>«Физическое совершенствование»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который ориентирован на гармоничное физическое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развитие, всестороннюю физическую подготовку и укрепление здоровья школьников,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Тема «Физкультурно – оздоровительная деятельность» и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Тема «Спортивно-оздоровительная деятельность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направленностью"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средств,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Тема «Спортивно – оздоровительная деятельность с соревновательной направленностью» ориентирована на возрастные интересы учащихся к соревновательной деятельности. Основу темы составляет углубленное изучение одного из базовых видов спорта. Включение этой темы в образовательный процесс и выбор соответствующего базового вида спорта не являются обязательными. Вопрос о включении темы  решается советом школы исходя из интересов учащихся, имеющихся спортивных традиций, а так же наличия соответствующей спортивной базы и квалифицированных преподавателей, 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организации и планирование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>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Основными </w:t>
      </w:r>
      <w:r>
        <w:rPr>
          <w:rFonts w:ascii="Times New Roman" w:hAnsi="Times New Roman"/>
          <w:b/>
          <w:sz w:val="24"/>
          <w:szCs w:val="24"/>
          <w:lang w:eastAsia="ru-RU"/>
        </w:rPr>
        <w:t>формами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педагогической системы физического воспитания в основной школе являются уроки физической культуры, </w:t>
      </w:r>
      <w:r>
        <w:rPr>
          <w:rFonts w:ascii="Times New Roman" w:hAnsi="Times New Roman"/>
          <w:i/>
          <w:sz w:val="24"/>
          <w:szCs w:val="24"/>
          <w:lang w:eastAsia="ru-RU"/>
        </w:rPr>
        <w:t>физкультурно – оздоровительные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режиме учебного дня, </w:t>
      </w:r>
      <w:r>
        <w:rPr>
          <w:rFonts w:ascii="Times New Roman" w:hAnsi="Times New Roman"/>
          <w:i/>
          <w:sz w:val="24"/>
          <w:szCs w:val="24"/>
          <w:lang w:eastAsia="ru-RU"/>
        </w:rPr>
        <w:t>спортивные соревнования и праздники, занятия в спортивных секциях и кружках, самостоятельные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физическими упражнениями (домашние занятия). Вместе с тем уроки физической культуры являются основной  формой организации учебной деятельности учащихся в процессе освоения ими содержания предмета физической культуры.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основной школе уроки физической культуры, как уже говорилось, подразделяются на три типа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познавательной направленностью,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обучающей направленностью 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тренировочной направленностью. При этом они по своим задачам и направленности учебного материала могут планироваться и как </w:t>
      </w:r>
      <w:r>
        <w:rPr>
          <w:rFonts w:ascii="Times New Roman" w:hAnsi="Times New Roman"/>
          <w:i/>
          <w:sz w:val="24"/>
          <w:szCs w:val="24"/>
          <w:lang w:eastAsia="ru-RU"/>
        </w:rPr>
        <w:t>комплексные уроки</w:t>
      </w:r>
      <w:r>
        <w:rPr>
          <w:rFonts w:ascii="Times New Roman" w:hAnsi="Times New Roman"/>
          <w:sz w:val="24"/>
          <w:szCs w:val="24"/>
          <w:lang w:eastAsia="ru-RU"/>
        </w:rPr>
        <w:t xml:space="preserve">, т.е. с решением нескольких педагогических задач,  и как </w:t>
      </w:r>
      <w:r>
        <w:rPr>
          <w:rFonts w:ascii="Times New Roman" w:hAnsi="Times New Roman"/>
          <w:i/>
          <w:sz w:val="24"/>
          <w:szCs w:val="24"/>
          <w:lang w:eastAsia="ru-RU"/>
        </w:rPr>
        <w:t>целевые уроки</w:t>
      </w:r>
      <w:r>
        <w:rPr>
          <w:rFonts w:ascii="Times New Roman" w:hAnsi="Times New Roman"/>
          <w:sz w:val="24"/>
          <w:szCs w:val="24"/>
          <w:lang w:eastAsia="ru-RU"/>
        </w:rPr>
        <w:t>, т.е. с преимущественным решением одной педагогической задачи.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 уроках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образовательно-позновательной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направленностью </w:t>
      </w:r>
      <w:r>
        <w:rPr>
          <w:rFonts w:ascii="Times New Roman" w:hAnsi="Times New Roman"/>
          <w:sz w:val="24"/>
          <w:szCs w:val="24"/>
          <w:lang w:eastAsia="ru-RU"/>
        </w:rPr>
        <w:t>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Уроки с образовательно-обучающей направленностью </w:t>
      </w:r>
      <w:r>
        <w:rPr>
          <w:rFonts w:ascii="Times New Roman" w:hAnsi="Times New Roman"/>
          <w:sz w:val="24"/>
          <w:szCs w:val="24"/>
          <w:lang w:eastAsia="ru-RU"/>
        </w:rPr>
        <w:t>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 этих же уроках учащиеся осваивают и учебные знания, но только те, которые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касаются предмета обучения (например, названия упражнений, описания техники их выполнения и т.п.)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Уроки с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- тренировочной 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направленностью</w:t>
      </w:r>
      <w:r>
        <w:rPr>
          <w:rFonts w:ascii="Times New Roman" w:hAnsi="Times New Roman"/>
          <w:sz w:val="24"/>
          <w:szCs w:val="24"/>
          <w:lang w:eastAsia="ru-RU"/>
        </w:rPr>
        <w:t>используются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преимущественного развития физических качеств и проводится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системой цикловой динамикой повышения объема и интенсивности нагрузки; в-третьих, с ориентацией на достижение конкретного результата  в соответствующем цикле тренировочных уроков.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Помимо целевого развития физических качеств, на этих уроках необходимо формирование навыка систематического наблюдения за своим физическим состоянием, величиной физических нагрузок, данных мониторинга здоровья, показателей развития основных физических качеств,  в том числе подготовка к выполнению нормативов ВФСК ГТО;</w:t>
      </w:r>
    </w:p>
    <w:p w:rsidR="00DD6F7B" w:rsidRDefault="00DD6F7B" w:rsidP="00DD6F7B">
      <w:pPr>
        <w:tabs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D6F7B" w:rsidSect="002D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6F7B"/>
    <w:rsid w:val="002D3B26"/>
    <w:rsid w:val="0056215B"/>
    <w:rsid w:val="00975381"/>
    <w:rsid w:val="00BC4A39"/>
    <w:rsid w:val="00C40162"/>
    <w:rsid w:val="00D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6700</Characters>
  <Application>Microsoft Office Word</Application>
  <DocSecurity>0</DocSecurity>
  <Lines>55</Lines>
  <Paragraphs>15</Paragraphs>
  <ScaleCrop>false</ScaleCrop>
  <Company>Hewlett-Packard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2017-10-24T07:41:00Z</dcterms:created>
  <dcterms:modified xsi:type="dcterms:W3CDTF">2017-10-27T11:18:00Z</dcterms:modified>
</cp:coreProperties>
</file>